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528D" w14:textId="2B1C33AB" w:rsidR="00C41D59" w:rsidRPr="00C41D59" w:rsidRDefault="00C41D59" w:rsidP="00C41D59">
      <w:pPr>
        <w:pStyle w:val="BodyText"/>
        <w:ind w:right="432"/>
        <w:rPr>
          <w:rFonts w:ascii="Arial" w:hAnsi="Arial" w:cs="Arial"/>
          <w:u w:val="single"/>
        </w:rPr>
      </w:pPr>
      <w:r w:rsidRPr="00C41D59">
        <w:rPr>
          <w:rFonts w:ascii="Arial" w:hAnsi="Arial" w:cs="Arial"/>
          <w:u w:val="single"/>
        </w:rPr>
        <w:t>Vaccine Storage</w:t>
      </w:r>
      <w:r w:rsidR="00F67997">
        <w:rPr>
          <w:rFonts w:ascii="Arial" w:hAnsi="Arial" w:cs="Arial"/>
          <w:u w:val="single"/>
        </w:rPr>
        <w:t xml:space="preserve"> &amp; Cold Chain</w:t>
      </w:r>
    </w:p>
    <w:p w14:paraId="03FED9AC" w14:textId="77777777" w:rsidR="00C41D59" w:rsidRPr="00C41D59" w:rsidRDefault="00C41D59" w:rsidP="00C41D59">
      <w:pPr>
        <w:rPr>
          <w:rFonts w:ascii="Arial" w:hAnsi="Arial" w:cs="Arial"/>
        </w:rPr>
      </w:pPr>
    </w:p>
    <w:p w14:paraId="62F14511" w14:textId="77777777" w:rsidR="00C41D59" w:rsidRPr="00C41D59" w:rsidRDefault="00C41D59" w:rsidP="00C41D59">
      <w:pPr>
        <w:pStyle w:val="Heading4"/>
        <w:rPr>
          <w:rFonts w:cs="Arial"/>
        </w:rPr>
      </w:pPr>
      <w:r w:rsidRPr="00C41D59">
        <w:rPr>
          <w:rFonts w:cs="Arial"/>
        </w:rPr>
        <w:t>Policy</w:t>
      </w:r>
    </w:p>
    <w:p w14:paraId="5CF3961C" w14:textId="77777777" w:rsidR="00C41D59" w:rsidRPr="00C41D59" w:rsidRDefault="00C41D59" w:rsidP="00C41D59">
      <w:pPr>
        <w:rPr>
          <w:rFonts w:ascii="Arial" w:hAnsi="Arial" w:cs="Arial"/>
          <w:sz w:val="24"/>
        </w:rPr>
      </w:pPr>
    </w:p>
    <w:p w14:paraId="07D29075" w14:textId="05F8CBDB" w:rsidR="00C41D59" w:rsidRPr="00C41D59" w:rsidRDefault="00C41D59" w:rsidP="00C41D59">
      <w:pPr>
        <w:rPr>
          <w:rFonts w:ascii="Arial" w:hAnsi="Arial" w:cs="Arial"/>
          <w:sz w:val="24"/>
        </w:rPr>
      </w:pPr>
      <w:r>
        <w:rPr>
          <w:rFonts w:ascii="Arial" w:hAnsi="Arial" w:cs="Arial"/>
          <w:sz w:val="24"/>
        </w:rPr>
        <w:t>Our practice</w:t>
      </w:r>
      <w:r w:rsidRPr="00C41D59">
        <w:rPr>
          <w:rFonts w:ascii="Arial" w:hAnsi="Arial" w:cs="Arial"/>
          <w:sz w:val="24"/>
        </w:rPr>
        <w:t xml:space="preserve"> ensure</w:t>
      </w:r>
      <w:r>
        <w:rPr>
          <w:rFonts w:ascii="Arial" w:hAnsi="Arial" w:cs="Arial"/>
          <w:sz w:val="24"/>
        </w:rPr>
        <w:t>s</w:t>
      </w:r>
      <w:r w:rsidRPr="00C41D59">
        <w:rPr>
          <w:rFonts w:ascii="Arial" w:hAnsi="Arial" w:cs="Arial"/>
          <w:sz w:val="24"/>
        </w:rPr>
        <w:t xml:space="preserve"> that </w:t>
      </w:r>
      <w:r>
        <w:rPr>
          <w:rFonts w:ascii="Arial" w:hAnsi="Arial" w:cs="Arial"/>
          <w:sz w:val="24"/>
        </w:rPr>
        <w:t>all drugs/medications</w:t>
      </w:r>
      <w:r w:rsidRPr="00C41D59">
        <w:rPr>
          <w:rFonts w:ascii="Arial" w:hAnsi="Arial" w:cs="Arial"/>
          <w:sz w:val="24"/>
        </w:rPr>
        <w:t>, including vaccines</w:t>
      </w:r>
      <w:r>
        <w:rPr>
          <w:rFonts w:ascii="Arial" w:hAnsi="Arial" w:cs="Arial"/>
          <w:sz w:val="24"/>
        </w:rPr>
        <w:t>,</w:t>
      </w:r>
      <w:r w:rsidRPr="00C41D59">
        <w:rPr>
          <w:rFonts w:ascii="Arial" w:hAnsi="Arial" w:cs="Arial"/>
          <w:sz w:val="24"/>
        </w:rPr>
        <w:t xml:space="preserve"> are </w:t>
      </w:r>
      <w:r>
        <w:rPr>
          <w:rFonts w:ascii="Arial" w:hAnsi="Arial" w:cs="Arial"/>
          <w:sz w:val="24"/>
        </w:rPr>
        <w:t>obtained</w:t>
      </w:r>
      <w:r w:rsidRPr="00C41D59">
        <w:rPr>
          <w:rFonts w:ascii="Arial" w:hAnsi="Arial" w:cs="Arial"/>
          <w:sz w:val="24"/>
        </w:rPr>
        <w:t>, stored, administered, and</w:t>
      </w:r>
      <w:r>
        <w:rPr>
          <w:rFonts w:ascii="Arial" w:hAnsi="Arial" w:cs="Arial"/>
          <w:sz w:val="24"/>
        </w:rPr>
        <w:t>/or</w:t>
      </w:r>
      <w:r w:rsidRPr="00C41D59">
        <w:rPr>
          <w:rFonts w:ascii="Arial" w:hAnsi="Arial" w:cs="Arial"/>
          <w:sz w:val="24"/>
        </w:rPr>
        <w:t xml:space="preserve"> disposed of in accordance with the manufacturer’s directions and </w:t>
      </w:r>
      <w:r>
        <w:rPr>
          <w:rFonts w:ascii="Arial" w:hAnsi="Arial" w:cs="Arial"/>
          <w:sz w:val="24"/>
        </w:rPr>
        <w:t xml:space="preserve">in line with </w:t>
      </w:r>
      <w:r w:rsidRPr="00C41D59">
        <w:rPr>
          <w:rFonts w:ascii="Arial" w:hAnsi="Arial" w:cs="Arial"/>
          <w:sz w:val="24"/>
        </w:rPr>
        <w:t xml:space="preserve">jurisdictional requirements. </w:t>
      </w:r>
    </w:p>
    <w:p w14:paraId="33FC9BA4" w14:textId="77777777" w:rsidR="00C41D59" w:rsidRPr="00C41D59" w:rsidRDefault="00C41D59" w:rsidP="00C41D59">
      <w:pPr>
        <w:rPr>
          <w:rFonts w:ascii="Arial" w:hAnsi="Arial" w:cs="Arial"/>
          <w:sz w:val="24"/>
        </w:rPr>
      </w:pPr>
    </w:p>
    <w:p w14:paraId="7CEBB2D3" w14:textId="34B15365" w:rsidR="00C41D59" w:rsidRPr="00C41D59" w:rsidRDefault="00C41D59" w:rsidP="00C41D59">
      <w:pPr>
        <w:rPr>
          <w:rFonts w:ascii="Arial" w:hAnsi="Arial" w:cs="Arial"/>
          <w:sz w:val="24"/>
        </w:rPr>
      </w:pPr>
      <w:r w:rsidRPr="00C41D59">
        <w:rPr>
          <w:rFonts w:ascii="Arial" w:hAnsi="Arial" w:cs="Arial"/>
          <w:sz w:val="24"/>
        </w:rPr>
        <w:t xml:space="preserve">Vaccine storage requires maintenance of the 'cold chain' to ensure that a potent vaccine is given to our patients. The 'cold chain' is the system of transporting and storing vaccines within the safe temperature range of between </w:t>
      </w:r>
      <w:r w:rsidRPr="00C41D59">
        <w:rPr>
          <w:rFonts w:ascii="Arial" w:hAnsi="Arial" w:cs="Arial"/>
          <w:b/>
          <w:sz w:val="24"/>
        </w:rPr>
        <w:t>2ºC - 8ºC</w:t>
      </w:r>
      <w:r w:rsidRPr="00C41D59">
        <w:rPr>
          <w:rFonts w:ascii="Arial" w:hAnsi="Arial" w:cs="Arial"/>
          <w:sz w:val="24"/>
        </w:rPr>
        <w:t xml:space="preserve">. </w:t>
      </w:r>
    </w:p>
    <w:p w14:paraId="79383718" w14:textId="77777777" w:rsidR="00C41D59" w:rsidRPr="00C41D59" w:rsidRDefault="00C41D59" w:rsidP="00C41D59">
      <w:pPr>
        <w:rPr>
          <w:rFonts w:ascii="Arial" w:hAnsi="Arial" w:cs="Arial"/>
          <w:sz w:val="24"/>
        </w:rPr>
      </w:pPr>
    </w:p>
    <w:p w14:paraId="7CA68A07" w14:textId="7FBB5AA6" w:rsidR="00C41D59" w:rsidRPr="00C41D59" w:rsidRDefault="00C41D59" w:rsidP="00C41D59">
      <w:pPr>
        <w:rPr>
          <w:rFonts w:ascii="Arial" w:hAnsi="Arial" w:cs="Arial"/>
          <w:sz w:val="24"/>
        </w:rPr>
      </w:pPr>
      <w:r>
        <w:rPr>
          <w:rFonts w:ascii="Arial" w:hAnsi="Arial" w:cs="Arial"/>
          <w:sz w:val="24"/>
        </w:rPr>
        <w:t>All v</w:t>
      </w:r>
      <w:r w:rsidRPr="00C41D59">
        <w:rPr>
          <w:rFonts w:ascii="Arial" w:hAnsi="Arial" w:cs="Arial"/>
          <w:sz w:val="24"/>
        </w:rPr>
        <w:t>accines are subject to stock rotation and checks for expiry dates</w:t>
      </w:r>
      <w:r>
        <w:rPr>
          <w:rFonts w:ascii="Arial" w:hAnsi="Arial" w:cs="Arial"/>
          <w:sz w:val="24"/>
        </w:rPr>
        <w:t xml:space="preserve"> as per our practice’s stock check procedures.</w:t>
      </w:r>
    </w:p>
    <w:p w14:paraId="1C0A278E" w14:textId="77777777" w:rsidR="00C41D59" w:rsidRPr="00C41D59" w:rsidRDefault="00C41D59" w:rsidP="00C41D59">
      <w:pPr>
        <w:rPr>
          <w:rFonts w:ascii="Arial" w:hAnsi="Arial" w:cs="Arial"/>
          <w:sz w:val="24"/>
        </w:rPr>
      </w:pPr>
    </w:p>
    <w:p w14:paraId="4C9C338C" w14:textId="77777777" w:rsidR="00C41D59" w:rsidRPr="00C41D59" w:rsidRDefault="00C41D59" w:rsidP="00C41D59">
      <w:pPr>
        <w:rPr>
          <w:rFonts w:ascii="Arial" w:hAnsi="Arial" w:cs="Arial"/>
          <w:sz w:val="24"/>
        </w:rPr>
      </w:pPr>
      <w:r w:rsidRPr="00C41D59">
        <w:rPr>
          <w:rFonts w:ascii="Arial" w:hAnsi="Arial" w:cs="Arial"/>
          <w:sz w:val="24"/>
        </w:rPr>
        <w:t>The fridge used for vaccine storage and any temperature monitoring equipment is maintained in accordance with our equipment schedule.</w:t>
      </w:r>
    </w:p>
    <w:p w14:paraId="1F726E35" w14:textId="77777777" w:rsidR="00C41D59" w:rsidRPr="00C41D59" w:rsidRDefault="00C41D59" w:rsidP="00C41D59">
      <w:pPr>
        <w:rPr>
          <w:rFonts w:ascii="Arial" w:hAnsi="Arial" w:cs="Arial"/>
          <w:sz w:val="24"/>
        </w:rPr>
      </w:pPr>
    </w:p>
    <w:p w14:paraId="3F6B9356" w14:textId="77777777" w:rsidR="00F67997" w:rsidRDefault="00C41D59" w:rsidP="00C41D59">
      <w:pPr>
        <w:rPr>
          <w:rFonts w:ascii="Arial" w:hAnsi="Arial" w:cs="Arial"/>
          <w:sz w:val="24"/>
        </w:rPr>
      </w:pPr>
      <w:r w:rsidRPr="00C41D59">
        <w:rPr>
          <w:rFonts w:ascii="Arial" w:hAnsi="Arial" w:cs="Arial"/>
          <w:color w:val="FF0000"/>
          <w:sz w:val="24"/>
        </w:rPr>
        <w:t xml:space="preserve">&lt;&lt;DESIGNATED COLD CHAIN STAFF MEMBER </w:t>
      </w:r>
      <w:r w:rsidR="00F67997">
        <w:rPr>
          <w:rFonts w:ascii="Arial" w:hAnsi="Arial" w:cs="Arial"/>
          <w:color w:val="FF0000"/>
          <w:sz w:val="24"/>
        </w:rPr>
        <w:t>(</w:t>
      </w:r>
      <w:r w:rsidRPr="00C41D59">
        <w:rPr>
          <w:rFonts w:ascii="Arial" w:hAnsi="Arial" w:cs="Arial"/>
          <w:color w:val="FF0000"/>
          <w:sz w:val="24"/>
        </w:rPr>
        <w:t>ROLE</w:t>
      </w:r>
      <w:r w:rsidR="00F67997">
        <w:rPr>
          <w:rFonts w:ascii="Arial" w:hAnsi="Arial" w:cs="Arial"/>
          <w:color w:val="FF0000"/>
          <w:sz w:val="24"/>
        </w:rPr>
        <w:t>)</w:t>
      </w:r>
      <w:r w:rsidRPr="00C41D59">
        <w:rPr>
          <w:rFonts w:ascii="Arial" w:hAnsi="Arial" w:cs="Arial"/>
          <w:color w:val="FF0000"/>
          <w:sz w:val="24"/>
        </w:rPr>
        <w:t xml:space="preserve">&gt;&gt; </w:t>
      </w:r>
      <w:r>
        <w:rPr>
          <w:rFonts w:ascii="Arial" w:hAnsi="Arial" w:cs="Arial"/>
          <w:sz w:val="24"/>
        </w:rPr>
        <w:t>is the</w:t>
      </w:r>
      <w:r w:rsidRPr="00C41D59">
        <w:rPr>
          <w:rFonts w:ascii="Arial" w:hAnsi="Arial" w:cs="Arial"/>
          <w:sz w:val="24"/>
        </w:rPr>
        <w:t xml:space="preserve"> staff member with designated responsibility for ensuring our cold chain management processes comply with the current edition of the national vaccine storage guidelines and for conducting an annual audit of our vaccine storage procedures. </w:t>
      </w:r>
    </w:p>
    <w:p w14:paraId="03FAB3C2" w14:textId="25FB940E" w:rsidR="00C41D59" w:rsidRPr="00C41D59" w:rsidRDefault="00C41D59" w:rsidP="00C41D59">
      <w:pPr>
        <w:rPr>
          <w:rFonts w:ascii="Arial" w:hAnsi="Arial" w:cs="Arial"/>
          <w:sz w:val="24"/>
        </w:rPr>
      </w:pPr>
      <w:r w:rsidRPr="00C41D59">
        <w:rPr>
          <w:rFonts w:ascii="Arial" w:hAnsi="Arial" w:cs="Arial"/>
          <w:sz w:val="24"/>
        </w:rPr>
        <w:t xml:space="preserve">This role is defined in their position description. </w:t>
      </w:r>
    </w:p>
    <w:p w14:paraId="43CEDE69" w14:textId="77777777" w:rsidR="00C41D59" w:rsidRPr="00C41D59" w:rsidRDefault="00C41D59" w:rsidP="00C41D59">
      <w:pPr>
        <w:rPr>
          <w:rFonts w:ascii="Arial" w:hAnsi="Arial" w:cs="Arial"/>
          <w:sz w:val="24"/>
        </w:rPr>
      </w:pPr>
    </w:p>
    <w:p w14:paraId="7237402D" w14:textId="77777777" w:rsidR="00C41D59" w:rsidRPr="00C41D59" w:rsidRDefault="00C41D59" w:rsidP="00C41D59">
      <w:pPr>
        <w:rPr>
          <w:rFonts w:ascii="Arial" w:hAnsi="Arial" w:cs="Arial"/>
          <w:u w:val="single"/>
        </w:rPr>
      </w:pPr>
    </w:p>
    <w:p w14:paraId="4CA5FCFA" w14:textId="77777777" w:rsidR="00C41D59" w:rsidRPr="00C41D59" w:rsidRDefault="00C41D59" w:rsidP="00C41D59">
      <w:pPr>
        <w:pStyle w:val="BodyText"/>
        <w:rPr>
          <w:rFonts w:ascii="Arial" w:hAnsi="Arial" w:cs="Arial"/>
          <w:sz w:val="24"/>
          <w:u w:val="single"/>
        </w:rPr>
      </w:pPr>
      <w:r w:rsidRPr="00C41D59">
        <w:rPr>
          <w:rFonts w:ascii="Arial" w:hAnsi="Arial" w:cs="Arial"/>
          <w:sz w:val="24"/>
          <w:u w:val="single"/>
        </w:rPr>
        <w:t>Procedure</w:t>
      </w:r>
    </w:p>
    <w:p w14:paraId="16E6DBC3" w14:textId="77777777" w:rsidR="00C41D59" w:rsidRPr="00C41D59" w:rsidRDefault="00C41D59" w:rsidP="00C41D59">
      <w:pPr>
        <w:pStyle w:val="BodyText"/>
        <w:rPr>
          <w:rFonts w:ascii="Arial" w:hAnsi="Arial" w:cs="Arial"/>
          <w:sz w:val="24"/>
          <w:u w:val="single"/>
        </w:rPr>
      </w:pPr>
    </w:p>
    <w:p w14:paraId="3189929F" w14:textId="37C4A19E" w:rsidR="00C41D59" w:rsidRPr="00C41D59" w:rsidRDefault="00C41D59" w:rsidP="00C41D59">
      <w:pPr>
        <w:pStyle w:val="BodyText"/>
        <w:rPr>
          <w:rFonts w:ascii="Arial" w:hAnsi="Arial" w:cs="Arial"/>
          <w:b w:val="0"/>
          <w:sz w:val="24"/>
        </w:rPr>
      </w:pPr>
      <w:r w:rsidRPr="00C41D59">
        <w:rPr>
          <w:rFonts w:ascii="Arial" w:hAnsi="Arial" w:cs="Arial"/>
          <w:b w:val="0"/>
          <w:sz w:val="24"/>
        </w:rPr>
        <w:t xml:space="preserve">Tasks associated with maintaining the cold chain of vaccine storage may be delegated to other staff members, however </w:t>
      </w:r>
      <w:r w:rsidR="00F67997" w:rsidRPr="00F67997">
        <w:rPr>
          <w:rFonts w:ascii="Arial" w:hAnsi="Arial" w:cs="Arial"/>
          <w:b w:val="0"/>
          <w:color w:val="FF0000"/>
          <w:sz w:val="24"/>
        </w:rPr>
        <w:t xml:space="preserve">&lt;&lt;DESIGNATED STAFF MEMBER&gt;&gt; </w:t>
      </w:r>
      <w:r w:rsidRPr="00C41D59">
        <w:rPr>
          <w:rFonts w:ascii="Arial" w:hAnsi="Arial" w:cs="Arial"/>
          <w:b w:val="0"/>
          <w:sz w:val="24"/>
        </w:rPr>
        <w:t>has primary responsibility to:</w:t>
      </w:r>
    </w:p>
    <w:p w14:paraId="05CA9BE2" w14:textId="1C16751A" w:rsidR="00C41D59" w:rsidRPr="00C41D59" w:rsidRDefault="00C41D59" w:rsidP="00C41D59">
      <w:pPr>
        <w:pStyle w:val="BodyText"/>
        <w:numPr>
          <w:ilvl w:val="0"/>
          <w:numId w:val="6"/>
        </w:numPr>
        <w:rPr>
          <w:rFonts w:ascii="Arial" w:hAnsi="Arial" w:cs="Arial"/>
          <w:b w:val="0"/>
          <w:i/>
          <w:sz w:val="24"/>
        </w:rPr>
      </w:pPr>
      <w:r w:rsidRPr="00C41D59">
        <w:rPr>
          <w:rFonts w:ascii="Arial" w:hAnsi="Arial" w:cs="Arial"/>
          <w:b w:val="0"/>
          <w:sz w:val="24"/>
        </w:rPr>
        <w:t xml:space="preserve">Ensure our vaccine storage procedures comply with the </w:t>
      </w:r>
      <w:r w:rsidRPr="00C41D59">
        <w:rPr>
          <w:rFonts w:ascii="Arial" w:hAnsi="Arial" w:cs="Arial"/>
          <w:b w:val="0"/>
          <w:i/>
          <w:sz w:val="24"/>
        </w:rPr>
        <w:t>“</w:t>
      </w:r>
      <w:r w:rsidR="00F67997">
        <w:rPr>
          <w:rFonts w:ascii="Arial" w:hAnsi="Arial" w:cs="Arial"/>
          <w:b w:val="0"/>
          <w:i/>
          <w:sz w:val="24"/>
        </w:rPr>
        <w:t xml:space="preserve">Strive for 5: </w:t>
      </w:r>
      <w:r w:rsidRPr="00C41D59">
        <w:rPr>
          <w:rFonts w:ascii="Arial" w:hAnsi="Arial" w:cs="Arial"/>
          <w:b w:val="0"/>
          <w:i/>
          <w:sz w:val="24"/>
        </w:rPr>
        <w:t>National Vaccine Storage Guidelines”.</w:t>
      </w:r>
    </w:p>
    <w:p w14:paraId="48CAD078" w14:textId="7D9C4CE1" w:rsidR="00C41D59" w:rsidRPr="00C41D59" w:rsidRDefault="00C41D59" w:rsidP="00C41D59">
      <w:pPr>
        <w:pStyle w:val="BodyText"/>
        <w:numPr>
          <w:ilvl w:val="0"/>
          <w:numId w:val="6"/>
        </w:numPr>
        <w:rPr>
          <w:rFonts w:ascii="Arial" w:hAnsi="Arial" w:cs="Arial"/>
          <w:b w:val="0"/>
          <w:sz w:val="24"/>
        </w:rPr>
      </w:pPr>
      <w:r w:rsidRPr="00C41D59">
        <w:rPr>
          <w:rFonts w:ascii="Arial" w:hAnsi="Arial" w:cs="Arial"/>
          <w:b w:val="0"/>
          <w:sz w:val="24"/>
        </w:rPr>
        <w:t xml:space="preserve">Communicate these </w:t>
      </w:r>
      <w:r w:rsidR="00F67997">
        <w:rPr>
          <w:rFonts w:ascii="Arial" w:hAnsi="Arial" w:cs="Arial"/>
          <w:b w:val="0"/>
          <w:sz w:val="24"/>
        </w:rPr>
        <w:t xml:space="preserve">guidelines </w:t>
      </w:r>
      <w:r w:rsidRPr="00C41D59">
        <w:rPr>
          <w:rFonts w:ascii="Arial" w:hAnsi="Arial" w:cs="Arial"/>
          <w:b w:val="0"/>
          <w:sz w:val="24"/>
        </w:rPr>
        <w:t xml:space="preserve">to staff and develop documentation of the </w:t>
      </w:r>
      <w:r w:rsidR="00F67997">
        <w:rPr>
          <w:rFonts w:ascii="Arial" w:hAnsi="Arial" w:cs="Arial"/>
          <w:b w:val="0"/>
          <w:sz w:val="24"/>
        </w:rPr>
        <w:t xml:space="preserve">necessary </w:t>
      </w:r>
      <w:r w:rsidRPr="00C41D59">
        <w:rPr>
          <w:rFonts w:ascii="Arial" w:hAnsi="Arial" w:cs="Arial"/>
          <w:b w:val="0"/>
          <w:sz w:val="24"/>
        </w:rPr>
        <w:t xml:space="preserve">procedures.  </w:t>
      </w:r>
    </w:p>
    <w:p w14:paraId="27AC5B3F" w14:textId="1170AECA" w:rsidR="00C41D59" w:rsidRPr="00C41D59" w:rsidRDefault="00C41D59" w:rsidP="00C41D59">
      <w:pPr>
        <w:pStyle w:val="BodyText"/>
        <w:numPr>
          <w:ilvl w:val="0"/>
          <w:numId w:val="6"/>
        </w:numPr>
        <w:rPr>
          <w:rFonts w:ascii="Arial" w:hAnsi="Arial" w:cs="Arial"/>
          <w:b w:val="0"/>
          <w:sz w:val="24"/>
        </w:rPr>
      </w:pPr>
      <w:r w:rsidRPr="00C41D59">
        <w:rPr>
          <w:rFonts w:ascii="Arial" w:hAnsi="Arial" w:cs="Arial"/>
          <w:b w:val="0"/>
          <w:sz w:val="24"/>
        </w:rPr>
        <w:t>Provide adequate training to staff appropriate for their level</w:t>
      </w:r>
      <w:r w:rsidR="00504BB9">
        <w:rPr>
          <w:rFonts w:ascii="Arial" w:hAnsi="Arial" w:cs="Arial"/>
          <w:b w:val="0"/>
          <w:sz w:val="24"/>
        </w:rPr>
        <w:t xml:space="preserve"> of vaccine involvement</w:t>
      </w:r>
    </w:p>
    <w:p w14:paraId="1A353696" w14:textId="2AEE25A5" w:rsidR="00C41D59" w:rsidRPr="00C41D59" w:rsidRDefault="00C41D59" w:rsidP="00C41D59">
      <w:pPr>
        <w:pStyle w:val="BodyText"/>
        <w:numPr>
          <w:ilvl w:val="0"/>
          <w:numId w:val="6"/>
        </w:numPr>
        <w:rPr>
          <w:rFonts w:ascii="Arial" w:hAnsi="Arial" w:cs="Arial"/>
          <w:b w:val="0"/>
          <w:sz w:val="24"/>
        </w:rPr>
      </w:pPr>
      <w:r w:rsidRPr="00C41D59">
        <w:rPr>
          <w:rFonts w:ascii="Arial" w:hAnsi="Arial" w:cs="Arial"/>
          <w:b w:val="0"/>
          <w:sz w:val="24"/>
        </w:rPr>
        <w:t>Ensure there is a process for handing over cold chain responsibility to another designated person when they are unavailable to perform their duties</w:t>
      </w:r>
      <w:r w:rsidRPr="00C41D59">
        <w:rPr>
          <w:rFonts w:ascii="Arial" w:hAnsi="Arial" w:cs="Arial"/>
          <w:i/>
          <w:sz w:val="24"/>
        </w:rPr>
        <w:t>.</w:t>
      </w:r>
    </w:p>
    <w:p w14:paraId="067BE2E6" w14:textId="7967D40F" w:rsidR="00C41D59" w:rsidRPr="00C41D59" w:rsidRDefault="00C41D59" w:rsidP="00C41D59">
      <w:pPr>
        <w:pStyle w:val="BodyText"/>
        <w:numPr>
          <w:ilvl w:val="0"/>
          <w:numId w:val="6"/>
        </w:numPr>
        <w:rPr>
          <w:rFonts w:ascii="Arial" w:hAnsi="Arial" w:cs="Arial"/>
          <w:b w:val="0"/>
          <w:sz w:val="24"/>
        </w:rPr>
      </w:pPr>
      <w:r w:rsidRPr="00C41D59">
        <w:rPr>
          <w:rFonts w:ascii="Arial" w:hAnsi="Arial" w:cs="Arial"/>
          <w:b w:val="0"/>
          <w:sz w:val="24"/>
        </w:rPr>
        <w:t>Conduct an annual self</w:t>
      </w:r>
      <w:r w:rsidR="00504BB9">
        <w:rPr>
          <w:rFonts w:ascii="Arial" w:hAnsi="Arial" w:cs="Arial"/>
          <w:b w:val="0"/>
          <w:sz w:val="24"/>
        </w:rPr>
        <w:t>-</w:t>
      </w:r>
      <w:r w:rsidRPr="00C41D59">
        <w:rPr>
          <w:rFonts w:ascii="Arial" w:hAnsi="Arial" w:cs="Arial"/>
          <w:b w:val="0"/>
          <w:sz w:val="24"/>
        </w:rPr>
        <w:t>audit of our vaccine storage using the self</w:t>
      </w:r>
      <w:r w:rsidR="00504BB9">
        <w:rPr>
          <w:rFonts w:ascii="Arial" w:hAnsi="Arial" w:cs="Arial"/>
          <w:b w:val="0"/>
          <w:sz w:val="24"/>
        </w:rPr>
        <w:t>-</w:t>
      </w:r>
      <w:r w:rsidRPr="00C41D59">
        <w:rPr>
          <w:rFonts w:ascii="Arial" w:hAnsi="Arial" w:cs="Arial"/>
          <w:b w:val="0"/>
          <w:sz w:val="24"/>
        </w:rPr>
        <w:t xml:space="preserve">audit guide in the National Vaccine Storage Guidelines: Strive for </w:t>
      </w:r>
      <w:r w:rsidR="00504BB9">
        <w:rPr>
          <w:rFonts w:ascii="Arial" w:hAnsi="Arial" w:cs="Arial"/>
          <w:b w:val="0"/>
          <w:sz w:val="24"/>
        </w:rPr>
        <w:t>5</w:t>
      </w:r>
      <w:r w:rsidRPr="00C41D59">
        <w:rPr>
          <w:rFonts w:ascii="Arial" w:hAnsi="Arial" w:cs="Arial"/>
          <w:b w:val="0"/>
          <w:sz w:val="24"/>
        </w:rPr>
        <w:t xml:space="preserve">. </w:t>
      </w:r>
    </w:p>
    <w:p w14:paraId="59BC5331" w14:textId="77777777" w:rsidR="00C41D59" w:rsidRPr="00C41D59" w:rsidRDefault="00C41D59" w:rsidP="00C41D59">
      <w:pPr>
        <w:pStyle w:val="BodyText"/>
        <w:numPr>
          <w:ilvl w:val="0"/>
          <w:numId w:val="6"/>
        </w:numPr>
        <w:rPr>
          <w:rFonts w:ascii="Arial" w:hAnsi="Arial" w:cs="Arial"/>
          <w:b w:val="0"/>
          <w:sz w:val="24"/>
        </w:rPr>
      </w:pPr>
      <w:r w:rsidRPr="00C41D59">
        <w:rPr>
          <w:rFonts w:ascii="Arial" w:hAnsi="Arial" w:cs="Arial"/>
          <w:b w:val="0"/>
          <w:sz w:val="24"/>
        </w:rPr>
        <w:t>To ensure appropriate actions are taken if the temperature has been outside the recommended range.</w:t>
      </w:r>
    </w:p>
    <w:p w14:paraId="28D05D23" w14:textId="77777777" w:rsidR="00C41D59" w:rsidRPr="00C41D59" w:rsidRDefault="00C41D59" w:rsidP="00C41D59">
      <w:pPr>
        <w:pStyle w:val="BodyText"/>
        <w:numPr>
          <w:ilvl w:val="0"/>
          <w:numId w:val="6"/>
        </w:numPr>
        <w:rPr>
          <w:rFonts w:ascii="Arial" w:hAnsi="Arial" w:cs="Arial"/>
          <w:b w:val="0"/>
          <w:sz w:val="24"/>
        </w:rPr>
      </w:pPr>
      <w:r w:rsidRPr="00C41D59">
        <w:rPr>
          <w:rFonts w:ascii="Arial" w:hAnsi="Arial" w:cs="Arial"/>
          <w:b w:val="0"/>
          <w:sz w:val="24"/>
        </w:rPr>
        <w:t>Maintain the vaccine storage equipment and temperature recording thermometer.</w:t>
      </w:r>
    </w:p>
    <w:p w14:paraId="5C91D57D" w14:textId="77777777" w:rsidR="00C41D59" w:rsidRPr="00C41D59" w:rsidRDefault="00C41D59" w:rsidP="00C41D59">
      <w:pPr>
        <w:pStyle w:val="BodyText"/>
        <w:ind w:left="840"/>
        <w:rPr>
          <w:rFonts w:ascii="Arial" w:hAnsi="Arial" w:cs="Arial"/>
          <w:b w:val="0"/>
          <w:sz w:val="24"/>
        </w:rPr>
      </w:pPr>
    </w:p>
    <w:p w14:paraId="61B80B14" w14:textId="77777777" w:rsidR="00C41D59" w:rsidRPr="00C41D59" w:rsidRDefault="00C41D59" w:rsidP="00C41D59">
      <w:pPr>
        <w:pStyle w:val="BodyText"/>
        <w:rPr>
          <w:rFonts w:ascii="Arial" w:hAnsi="Arial" w:cs="Arial"/>
          <w:b w:val="0"/>
          <w:sz w:val="24"/>
          <w:u w:val="single"/>
        </w:rPr>
      </w:pPr>
    </w:p>
    <w:p w14:paraId="6C8DE2F8" w14:textId="77777777" w:rsidR="00C41D59" w:rsidRPr="00C41D59" w:rsidRDefault="00C41D59" w:rsidP="00C41D59">
      <w:pPr>
        <w:pStyle w:val="BodyText"/>
        <w:rPr>
          <w:rFonts w:ascii="Arial" w:hAnsi="Arial" w:cs="Arial"/>
          <w:b w:val="0"/>
          <w:sz w:val="24"/>
          <w:u w:val="single"/>
        </w:rPr>
      </w:pPr>
      <w:r w:rsidRPr="00C41D59">
        <w:rPr>
          <w:rFonts w:ascii="Arial" w:hAnsi="Arial" w:cs="Arial"/>
          <w:b w:val="0"/>
          <w:sz w:val="24"/>
          <w:u w:val="single"/>
        </w:rPr>
        <w:t>Maintenance of cold chain within the practice</w:t>
      </w:r>
    </w:p>
    <w:p w14:paraId="1A4922BB" w14:textId="77777777" w:rsidR="00C41D59" w:rsidRPr="00C41D59" w:rsidRDefault="00C41D59" w:rsidP="00C41D59">
      <w:pPr>
        <w:pStyle w:val="BodyText"/>
        <w:rPr>
          <w:rFonts w:ascii="Arial" w:hAnsi="Arial" w:cs="Arial"/>
          <w:b w:val="0"/>
          <w:sz w:val="24"/>
          <w:u w:val="single"/>
        </w:rPr>
      </w:pPr>
    </w:p>
    <w:p w14:paraId="02C6234C" w14:textId="56A36B8D" w:rsidR="00C41D59" w:rsidRPr="00C41D59" w:rsidRDefault="00C41D59" w:rsidP="00C41D59">
      <w:pPr>
        <w:pStyle w:val="BodyText"/>
        <w:numPr>
          <w:ilvl w:val="0"/>
          <w:numId w:val="3"/>
        </w:numPr>
        <w:rPr>
          <w:rFonts w:ascii="Arial" w:hAnsi="Arial" w:cs="Arial"/>
          <w:b w:val="0"/>
          <w:sz w:val="24"/>
        </w:rPr>
      </w:pPr>
      <w:r w:rsidRPr="00C41D59">
        <w:rPr>
          <w:rFonts w:ascii="Arial" w:hAnsi="Arial" w:cs="Arial"/>
          <w:b w:val="0"/>
          <w:sz w:val="24"/>
        </w:rPr>
        <w:t>The Vaccine storage guidelines as outlined in “National Vaccine Storage Guidelines - Strive for 5” should be adhered to.</w:t>
      </w:r>
    </w:p>
    <w:p w14:paraId="29C9973B" w14:textId="35BB8801" w:rsidR="00504BB9" w:rsidRDefault="00504BB9" w:rsidP="00504BB9">
      <w:pPr>
        <w:pStyle w:val="BodyText"/>
        <w:numPr>
          <w:ilvl w:val="0"/>
          <w:numId w:val="3"/>
        </w:numPr>
        <w:rPr>
          <w:rFonts w:ascii="Arial" w:hAnsi="Arial" w:cs="Arial"/>
          <w:b w:val="0"/>
          <w:sz w:val="24"/>
        </w:rPr>
      </w:pPr>
      <w:r>
        <w:rPr>
          <w:rFonts w:ascii="Arial" w:hAnsi="Arial" w:cs="Arial"/>
          <w:b w:val="0"/>
          <w:sz w:val="24"/>
        </w:rPr>
        <w:lastRenderedPageBreak/>
        <w:t>Our practice</w:t>
      </w:r>
      <w:r w:rsidR="00C41D59" w:rsidRPr="00C41D59">
        <w:rPr>
          <w:rFonts w:ascii="Arial" w:hAnsi="Arial" w:cs="Arial"/>
          <w:b w:val="0"/>
          <w:sz w:val="24"/>
        </w:rPr>
        <w:t xml:space="preserve"> must </w:t>
      </w:r>
      <w:r>
        <w:rPr>
          <w:rFonts w:ascii="Arial" w:hAnsi="Arial" w:cs="Arial"/>
          <w:b w:val="0"/>
          <w:sz w:val="24"/>
        </w:rPr>
        <w:t xml:space="preserve">always </w:t>
      </w:r>
      <w:r w:rsidR="00C41D59" w:rsidRPr="00C41D59">
        <w:rPr>
          <w:rFonts w:ascii="Arial" w:hAnsi="Arial" w:cs="Arial"/>
          <w:b w:val="0"/>
          <w:sz w:val="24"/>
        </w:rPr>
        <w:t xml:space="preserve">have a reliable and stable </w:t>
      </w:r>
      <w:r>
        <w:rPr>
          <w:rFonts w:ascii="Arial" w:hAnsi="Arial" w:cs="Arial"/>
          <w:b w:val="0"/>
          <w:sz w:val="24"/>
        </w:rPr>
        <w:t xml:space="preserve">purpose-built </w:t>
      </w:r>
      <w:r w:rsidR="00C41D59" w:rsidRPr="00C41D59">
        <w:rPr>
          <w:rFonts w:ascii="Arial" w:hAnsi="Arial" w:cs="Arial"/>
          <w:b w:val="0"/>
          <w:sz w:val="24"/>
        </w:rPr>
        <w:t xml:space="preserve">refrigerator with adequate capacity </w:t>
      </w:r>
      <w:r>
        <w:rPr>
          <w:rFonts w:ascii="Arial" w:hAnsi="Arial" w:cs="Arial"/>
          <w:b w:val="0"/>
          <w:sz w:val="24"/>
        </w:rPr>
        <w:t xml:space="preserve">to meet our practice </w:t>
      </w:r>
      <w:r w:rsidR="00C41D59" w:rsidRPr="00C41D59">
        <w:rPr>
          <w:rFonts w:ascii="Arial" w:hAnsi="Arial" w:cs="Arial"/>
          <w:b w:val="0"/>
          <w:sz w:val="24"/>
        </w:rPr>
        <w:t xml:space="preserve">needs. </w:t>
      </w:r>
    </w:p>
    <w:p w14:paraId="1A550024" w14:textId="0F898540" w:rsidR="00C41D59" w:rsidRPr="00C41D59" w:rsidRDefault="00C41D59" w:rsidP="00504BB9">
      <w:pPr>
        <w:pStyle w:val="BodyText"/>
        <w:numPr>
          <w:ilvl w:val="0"/>
          <w:numId w:val="3"/>
        </w:numPr>
        <w:rPr>
          <w:rFonts w:ascii="Arial" w:hAnsi="Arial" w:cs="Arial"/>
          <w:b w:val="0"/>
          <w:sz w:val="24"/>
        </w:rPr>
      </w:pPr>
      <w:r w:rsidRPr="00C41D59">
        <w:rPr>
          <w:rFonts w:ascii="Arial" w:hAnsi="Arial" w:cs="Arial"/>
          <w:b w:val="0"/>
          <w:sz w:val="24"/>
        </w:rPr>
        <w:t>Refrigerator door openings should be kept to a minimum.</w:t>
      </w:r>
    </w:p>
    <w:p w14:paraId="49F326A1" w14:textId="51C90B62" w:rsidR="00C41D59" w:rsidRPr="00C41D59" w:rsidRDefault="00C41D59" w:rsidP="00C41D59">
      <w:pPr>
        <w:ind w:left="720" w:hanging="360"/>
        <w:rPr>
          <w:rFonts w:ascii="Arial" w:hAnsi="Arial" w:cs="Arial"/>
          <w:sz w:val="24"/>
        </w:rPr>
      </w:pPr>
      <w:r w:rsidRPr="00C41D59">
        <w:rPr>
          <w:rFonts w:ascii="Arial" w:hAnsi="Arial" w:cs="Arial"/>
          <w:sz w:val="24"/>
          <w:lang w:val="en-AU"/>
        </w:rPr>
        <w:t>4.</w:t>
      </w:r>
      <w:r w:rsidRPr="00C41D59">
        <w:rPr>
          <w:rFonts w:ascii="Arial" w:hAnsi="Arial" w:cs="Arial"/>
          <w:sz w:val="24"/>
          <w:lang w:val="en-AU"/>
        </w:rPr>
        <w:tab/>
      </w:r>
      <w:r w:rsidR="00504BB9" w:rsidRPr="00504BB9">
        <w:rPr>
          <w:rFonts w:ascii="Arial" w:hAnsi="Arial" w:cs="Arial"/>
          <w:b/>
          <w:color w:val="FF0000"/>
          <w:sz w:val="24"/>
          <w:lang w:val="en-AU"/>
        </w:rPr>
        <w:t>&lt;&lt;DESIGNATED STAFF&gt;&gt;</w:t>
      </w:r>
      <w:r w:rsidR="00504BB9">
        <w:rPr>
          <w:rFonts w:ascii="Arial" w:hAnsi="Arial" w:cs="Arial"/>
          <w:sz w:val="24"/>
          <w:lang w:val="en-AU"/>
        </w:rPr>
        <w:t xml:space="preserve"> </w:t>
      </w:r>
      <w:r w:rsidRPr="00C41D59">
        <w:rPr>
          <w:rFonts w:ascii="Arial" w:hAnsi="Arial" w:cs="Arial"/>
          <w:sz w:val="24"/>
          <w:lang w:val="en-AU"/>
        </w:rPr>
        <w:t xml:space="preserve">is the person designated with the </w:t>
      </w:r>
      <w:r w:rsidRPr="00C41D59">
        <w:rPr>
          <w:rFonts w:ascii="Arial" w:hAnsi="Arial" w:cs="Arial"/>
          <w:sz w:val="24"/>
        </w:rPr>
        <w:t>responsibility for overseeing all vaccine procedures (checking refrigerator, ordering stock and receiving stock) and implementation of protocols. Education and information for everyone handling vaccines must be provided with written instructions easily accessible. This includes new staff and reception staff.</w:t>
      </w:r>
    </w:p>
    <w:p w14:paraId="101DDCF9" w14:textId="79C5F24D" w:rsidR="00C41D59" w:rsidRPr="00C41D59" w:rsidRDefault="00C41D59" w:rsidP="00C41D59">
      <w:pPr>
        <w:ind w:left="709" w:hanging="349"/>
        <w:rPr>
          <w:rFonts w:ascii="Arial" w:hAnsi="Arial" w:cs="Arial"/>
          <w:sz w:val="24"/>
        </w:rPr>
      </w:pPr>
      <w:r w:rsidRPr="00C41D59">
        <w:rPr>
          <w:rFonts w:ascii="Arial" w:hAnsi="Arial" w:cs="Arial"/>
          <w:sz w:val="24"/>
        </w:rPr>
        <w:t>5.</w:t>
      </w:r>
      <w:r w:rsidRPr="00C41D59">
        <w:rPr>
          <w:rFonts w:ascii="Arial" w:hAnsi="Arial" w:cs="Arial"/>
          <w:sz w:val="24"/>
        </w:rPr>
        <w:tab/>
        <w:t xml:space="preserve">Food should </w:t>
      </w:r>
      <w:r w:rsidR="00504BB9">
        <w:rPr>
          <w:rFonts w:ascii="Arial" w:hAnsi="Arial" w:cs="Arial"/>
          <w:sz w:val="24"/>
        </w:rPr>
        <w:t>never</w:t>
      </w:r>
      <w:r w:rsidRPr="00C41D59">
        <w:rPr>
          <w:rFonts w:ascii="Arial" w:hAnsi="Arial" w:cs="Arial"/>
          <w:sz w:val="24"/>
        </w:rPr>
        <w:t xml:space="preserve"> be stored in the same refrigerator as vaccines.</w:t>
      </w:r>
    </w:p>
    <w:p w14:paraId="64B2FC98" w14:textId="0DAB4F8A" w:rsidR="00C41D59" w:rsidRPr="00C41D59" w:rsidRDefault="00C41D59" w:rsidP="00C41D59">
      <w:pPr>
        <w:ind w:left="720" w:hanging="360"/>
        <w:rPr>
          <w:rFonts w:ascii="Arial" w:hAnsi="Arial" w:cs="Arial"/>
          <w:sz w:val="24"/>
        </w:rPr>
      </w:pPr>
      <w:r w:rsidRPr="00C41D59">
        <w:rPr>
          <w:rFonts w:ascii="Arial" w:hAnsi="Arial" w:cs="Arial"/>
          <w:sz w:val="24"/>
        </w:rPr>
        <w:t>6.</w:t>
      </w:r>
      <w:r w:rsidRPr="00C41D59">
        <w:rPr>
          <w:rFonts w:ascii="Arial" w:hAnsi="Arial" w:cs="Arial"/>
          <w:sz w:val="24"/>
        </w:rPr>
        <w:tab/>
        <w:t xml:space="preserve">The expiry date of vaccines should be checked </w:t>
      </w:r>
      <w:proofErr w:type="gramStart"/>
      <w:r w:rsidRPr="00C41D59">
        <w:rPr>
          <w:rFonts w:ascii="Arial" w:hAnsi="Arial" w:cs="Arial"/>
          <w:sz w:val="24"/>
        </w:rPr>
        <w:t>regularly</w:t>
      </w:r>
      <w:proofErr w:type="gramEnd"/>
      <w:r w:rsidRPr="00C41D59">
        <w:rPr>
          <w:rFonts w:ascii="Arial" w:hAnsi="Arial" w:cs="Arial"/>
          <w:sz w:val="24"/>
        </w:rPr>
        <w:t xml:space="preserve"> and stock rotated to ensure those with earlier expiry dates are </w:t>
      </w:r>
      <w:r w:rsidR="00504BB9">
        <w:rPr>
          <w:rFonts w:ascii="Arial" w:hAnsi="Arial" w:cs="Arial"/>
          <w:sz w:val="24"/>
        </w:rPr>
        <w:t>used</w:t>
      </w:r>
      <w:r w:rsidRPr="00C41D59">
        <w:rPr>
          <w:rFonts w:ascii="Arial" w:hAnsi="Arial" w:cs="Arial"/>
          <w:sz w:val="24"/>
        </w:rPr>
        <w:t xml:space="preserve"> first.</w:t>
      </w:r>
    </w:p>
    <w:p w14:paraId="41913FA4" w14:textId="77777777" w:rsidR="00C41D59" w:rsidRPr="00C41D59" w:rsidRDefault="00C41D59" w:rsidP="00C41D59">
      <w:pPr>
        <w:ind w:left="720" w:hanging="360"/>
        <w:rPr>
          <w:rFonts w:ascii="Arial" w:hAnsi="Arial" w:cs="Arial"/>
          <w:sz w:val="24"/>
        </w:rPr>
      </w:pPr>
      <w:r w:rsidRPr="00C41D59">
        <w:rPr>
          <w:rFonts w:ascii="Arial" w:hAnsi="Arial" w:cs="Arial"/>
          <w:sz w:val="24"/>
        </w:rPr>
        <w:t>7.</w:t>
      </w:r>
      <w:r w:rsidRPr="00C41D59">
        <w:rPr>
          <w:rFonts w:ascii="Arial" w:hAnsi="Arial" w:cs="Arial"/>
          <w:sz w:val="24"/>
        </w:rPr>
        <w:tab/>
        <w:t>Vaccines should be kept in their boxes.</w:t>
      </w:r>
    </w:p>
    <w:p w14:paraId="7C434A0B" w14:textId="0FEB7EE7" w:rsidR="00C41D59" w:rsidRPr="00C41D59" w:rsidRDefault="00C41D59" w:rsidP="00C41D59">
      <w:pPr>
        <w:ind w:left="720" w:hanging="360"/>
        <w:rPr>
          <w:rFonts w:ascii="Arial" w:hAnsi="Arial" w:cs="Arial"/>
          <w:sz w:val="24"/>
        </w:rPr>
      </w:pPr>
      <w:r w:rsidRPr="00C41D59">
        <w:rPr>
          <w:rFonts w:ascii="Arial" w:hAnsi="Arial" w:cs="Arial"/>
          <w:sz w:val="24"/>
        </w:rPr>
        <w:t>8.</w:t>
      </w:r>
      <w:r w:rsidRPr="00C41D59">
        <w:rPr>
          <w:rFonts w:ascii="Arial" w:hAnsi="Arial" w:cs="Arial"/>
          <w:sz w:val="24"/>
        </w:rPr>
        <w:tab/>
      </w:r>
      <w:r w:rsidR="00504BB9">
        <w:rPr>
          <w:rFonts w:ascii="Arial" w:hAnsi="Arial" w:cs="Arial"/>
          <w:sz w:val="24"/>
        </w:rPr>
        <w:t>Never</w:t>
      </w:r>
      <w:r w:rsidRPr="00C41D59">
        <w:rPr>
          <w:rFonts w:ascii="Arial" w:hAnsi="Arial" w:cs="Arial"/>
          <w:sz w:val="24"/>
        </w:rPr>
        <w:t xml:space="preserve"> over</w:t>
      </w:r>
      <w:r w:rsidR="00504BB9">
        <w:rPr>
          <w:rFonts w:ascii="Arial" w:hAnsi="Arial" w:cs="Arial"/>
          <w:sz w:val="24"/>
        </w:rPr>
        <w:t>-</w:t>
      </w:r>
      <w:r w:rsidRPr="00C41D59">
        <w:rPr>
          <w:rFonts w:ascii="Arial" w:hAnsi="Arial" w:cs="Arial"/>
          <w:sz w:val="24"/>
        </w:rPr>
        <w:t xml:space="preserve">stock </w:t>
      </w:r>
      <w:r w:rsidR="00504BB9">
        <w:rPr>
          <w:rFonts w:ascii="Arial" w:hAnsi="Arial" w:cs="Arial"/>
          <w:sz w:val="24"/>
        </w:rPr>
        <w:t xml:space="preserve">the </w:t>
      </w:r>
      <w:r w:rsidRPr="00C41D59">
        <w:rPr>
          <w:rFonts w:ascii="Arial" w:hAnsi="Arial" w:cs="Arial"/>
          <w:sz w:val="24"/>
        </w:rPr>
        <w:t>fridge.</w:t>
      </w:r>
    </w:p>
    <w:p w14:paraId="3C7C9589" w14:textId="48DE01F4" w:rsidR="00C41D59" w:rsidRPr="00C41D59" w:rsidRDefault="00C41D59" w:rsidP="00C41D59">
      <w:pPr>
        <w:ind w:left="720" w:hanging="360"/>
        <w:rPr>
          <w:rFonts w:ascii="Arial" w:hAnsi="Arial" w:cs="Arial"/>
          <w:sz w:val="24"/>
        </w:rPr>
      </w:pPr>
      <w:r w:rsidRPr="00C41D59">
        <w:rPr>
          <w:rFonts w:ascii="Arial" w:hAnsi="Arial" w:cs="Arial"/>
          <w:sz w:val="24"/>
        </w:rPr>
        <w:t>9.</w:t>
      </w:r>
      <w:r w:rsidRPr="00C41D59">
        <w:rPr>
          <w:rFonts w:ascii="Arial" w:hAnsi="Arial" w:cs="Arial"/>
          <w:sz w:val="24"/>
        </w:rPr>
        <w:tab/>
        <w:t>Record the fridge temperature as outlined in the attached template titled “</w:t>
      </w:r>
      <w:r w:rsidR="00504BB9">
        <w:rPr>
          <w:rFonts w:ascii="Arial" w:hAnsi="Arial" w:cs="Arial"/>
          <w:sz w:val="24"/>
        </w:rPr>
        <w:t>Twice Daily</w:t>
      </w:r>
      <w:r w:rsidRPr="00C41D59">
        <w:rPr>
          <w:rFonts w:ascii="Arial" w:hAnsi="Arial" w:cs="Arial"/>
          <w:sz w:val="24"/>
        </w:rPr>
        <w:t xml:space="preserve"> Fridge Temperature</w:t>
      </w:r>
      <w:r w:rsidR="00504BB9">
        <w:rPr>
          <w:rFonts w:ascii="Arial" w:hAnsi="Arial" w:cs="Arial"/>
          <w:sz w:val="24"/>
        </w:rPr>
        <w:t xml:space="preserve"> Sheet</w:t>
      </w:r>
      <w:r w:rsidRPr="00C41D59">
        <w:rPr>
          <w:rFonts w:ascii="Arial" w:hAnsi="Arial" w:cs="Arial"/>
          <w:sz w:val="24"/>
        </w:rPr>
        <w:t xml:space="preserve">”. </w:t>
      </w:r>
    </w:p>
    <w:p w14:paraId="12818742" w14:textId="77777777" w:rsidR="00C41D59" w:rsidRPr="00C41D59" w:rsidRDefault="00C41D59" w:rsidP="00C41D59">
      <w:pPr>
        <w:pStyle w:val="BodyText"/>
        <w:rPr>
          <w:rFonts w:ascii="Arial" w:hAnsi="Arial" w:cs="Arial"/>
          <w:i/>
          <w:sz w:val="20"/>
          <w:szCs w:val="20"/>
        </w:rPr>
      </w:pPr>
    </w:p>
    <w:p w14:paraId="0E2EA454" w14:textId="77777777" w:rsidR="00C41D59" w:rsidRPr="00C41D59" w:rsidRDefault="00C41D59" w:rsidP="00C41D59">
      <w:pPr>
        <w:rPr>
          <w:rFonts w:ascii="Arial" w:hAnsi="Arial" w:cs="Arial"/>
          <w:sz w:val="24"/>
          <w:u w:val="single"/>
        </w:rPr>
      </w:pPr>
      <w:r w:rsidRPr="00C41D59">
        <w:rPr>
          <w:rFonts w:ascii="Arial" w:hAnsi="Arial" w:cs="Arial"/>
          <w:sz w:val="24"/>
          <w:u w:val="single"/>
        </w:rPr>
        <w:t>Maintenance of cold chain away from the practice</w:t>
      </w:r>
    </w:p>
    <w:p w14:paraId="2E62EA95" w14:textId="77777777" w:rsidR="00C41D59" w:rsidRPr="00C41D59" w:rsidRDefault="00C41D59" w:rsidP="00C41D59">
      <w:pPr>
        <w:rPr>
          <w:rFonts w:ascii="Arial" w:hAnsi="Arial" w:cs="Arial"/>
          <w:sz w:val="24"/>
          <w:u w:val="single"/>
        </w:rPr>
      </w:pPr>
    </w:p>
    <w:p w14:paraId="23CE1538" w14:textId="77777777" w:rsidR="00C41D59" w:rsidRPr="00C41D59" w:rsidRDefault="00C41D59" w:rsidP="00C41D59">
      <w:pPr>
        <w:rPr>
          <w:rFonts w:ascii="Arial" w:hAnsi="Arial" w:cs="Arial"/>
          <w:sz w:val="24"/>
          <w:u w:val="single"/>
        </w:rPr>
      </w:pPr>
    </w:p>
    <w:p w14:paraId="3410DCF0" w14:textId="77777777" w:rsidR="00C41D59" w:rsidRPr="00C41D59" w:rsidRDefault="00C41D59" w:rsidP="00C41D59">
      <w:pPr>
        <w:numPr>
          <w:ilvl w:val="0"/>
          <w:numId w:val="5"/>
        </w:numPr>
        <w:rPr>
          <w:rFonts w:ascii="Arial" w:hAnsi="Arial" w:cs="Arial"/>
          <w:sz w:val="24"/>
        </w:rPr>
      </w:pPr>
      <w:r w:rsidRPr="00C41D59">
        <w:rPr>
          <w:rFonts w:ascii="Arial" w:hAnsi="Arial" w:cs="Arial"/>
          <w:sz w:val="24"/>
        </w:rPr>
        <w:t>Advise patients purchasing their vaccines from a pharmacy to make prior arrangement to collect their vaccines immediately before their appointment and to insulate them to prevent warming. Most pharmacy’s supply an insulated disposable bag for transport. The patient should be advised that upon arrival at the practice to inform the practice staff that they have a vaccine. This should be labeled with the patients name and stored immediately in the vaccine fridge.</w:t>
      </w:r>
    </w:p>
    <w:p w14:paraId="05F8A3A1" w14:textId="77777777" w:rsidR="00C41D59" w:rsidRPr="00C41D59" w:rsidRDefault="00C41D59" w:rsidP="00C41D59">
      <w:pPr>
        <w:pStyle w:val="BodyText"/>
        <w:ind w:left="60"/>
        <w:rPr>
          <w:rFonts w:ascii="Arial" w:hAnsi="Arial" w:cs="Arial"/>
          <w:b w:val="0"/>
          <w:sz w:val="24"/>
        </w:rPr>
      </w:pPr>
    </w:p>
    <w:p w14:paraId="2EAA130F" w14:textId="054ABF11" w:rsidR="00C41D59" w:rsidRPr="00C41D59" w:rsidRDefault="00C41D59" w:rsidP="00C41D59">
      <w:pPr>
        <w:pStyle w:val="BodyText"/>
        <w:ind w:left="60"/>
        <w:rPr>
          <w:rFonts w:ascii="Arial" w:hAnsi="Arial" w:cs="Arial"/>
          <w:b w:val="0"/>
          <w:sz w:val="24"/>
        </w:rPr>
      </w:pPr>
      <w:r w:rsidRPr="00C41D59">
        <w:rPr>
          <w:rFonts w:ascii="Arial" w:hAnsi="Arial" w:cs="Arial"/>
          <w:b w:val="0"/>
          <w:sz w:val="24"/>
        </w:rPr>
        <w:t>For more in-depth cold chain information including how to manage a power failure, how to pack a cooler (useful for off</w:t>
      </w:r>
      <w:r w:rsidR="008B35C8">
        <w:rPr>
          <w:rFonts w:ascii="Arial" w:hAnsi="Arial" w:cs="Arial"/>
          <w:b w:val="0"/>
          <w:sz w:val="24"/>
        </w:rPr>
        <w:t>-</w:t>
      </w:r>
      <w:r w:rsidRPr="00C41D59">
        <w:rPr>
          <w:rFonts w:ascii="Arial" w:hAnsi="Arial" w:cs="Arial"/>
          <w:b w:val="0"/>
          <w:sz w:val="24"/>
        </w:rPr>
        <w:t>site immunisation) or how to defrost a fridge refer to the following references.</w:t>
      </w:r>
    </w:p>
    <w:p w14:paraId="4DA9E96F" w14:textId="77777777" w:rsidR="00C41D59" w:rsidRPr="00C41D59" w:rsidRDefault="00C41D59" w:rsidP="00C41D59">
      <w:pPr>
        <w:pStyle w:val="BodyText"/>
        <w:rPr>
          <w:rFonts w:ascii="Arial" w:hAnsi="Arial" w:cs="Arial"/>
          <w:b w:val="0"/>
          <w:sz w:val="24"/>
          <w:u w:val="single"/>
        </w:rPr>
      </w:pPr>
    </w:p>
    <w:p w14:paraId="0A6D3001" w14:textId="77777777" w:rsidR="00C41D59" w:rsidRPr="00C41D59" w:rsidRDefault="00C41D59" w:rsidP="00C41D59">
      <w:pPr>
        <w:pStyle w:val="BodyText"/>
        <w:rPr>
          <w:rFonts w:ascii="Arial" w:hAnsi="Arial" w:cs="Arial"/>
          <w:b w:val="0"/>
          <w:sz w:val="24"/>
          <w:u w:val="single"/>
        </w:rPr>
      </w:pPr>
    </w:p>
    <w:p w14:paraId="19D74053" w14:textId="77777777" w:rsidR="00C41D59" w:rsidRPr="00C41D59" w:rsidRDefault="00C41D59" w:rsidP="00C41D59">
      <w:pPr>
        <w:pStyle w:val="BodyText"/>
        <w:rPr>
          <w:rFonts w:ascii="Arial" w:hAnsi="Arial" w:cs="Arial"/>
          <w:sz w:val="24"/>
          <w:u w:val="single"/>
        </w:rPr>
      </w:pPr>
      <w:r w:rsidRPr="00C41D59">
        <w:rPr>
          <w:rFonts w:ascii="Arial" w:hAnsi="Arial" w:cs="Arial"/>
          <w:sz w:val="24"/>
          <w:u w:val="single"/>
        </w:rPr>
        <w:t xml:space="preserve">Procedures for temperatures NOT within 2ºC to 8ºC </w:t>
      </w:r>
    </w:p>
    <w:p w14:paraId="71CB7F33" w14:textId="77777777" w:rsidR="00C41D59" w:rsidRPr="00C41D59" w:rsidRDefault="00C41D59" w:rsidP="00C41D59">
      <w:pPr>
        <w:pStyle w:val="BodyText"/>
        <w:rPr>
          <w:rFonts w:ascii="Arial" w:hAnsi="Arial" w:cs="Arial"/>
          <w:sz w:val="24"/>
          <w:u w:val="single"/>
        </w:rPr>
      </w:pPr>
    </w:p>
    <w:p w14:paraId="26DBB992" w14:textId="77777777" w:rsidR="00C41D59" w:rsidRPr="00C41D59" w:rsidRDefault="00C41D59" w:rsidP="00C41D59">
      <w:pPr>
        <w:pStyle w:val="BodyText"/>
        <w:rPr>
          <w:rFonts w:ascii="Arial" w:hAnsi="Arial" w:cs="Arial"/>
          <w:b w:val="0"/>
          <w:sz w:val="24"/>
        </w:rPr>
      </w:pPr>
      <w:r w:rsidRPr="00C41D59">
        <w:rPr>
          <w:rFonts w:ascii="Arial" w:hAnsi="Arial" w:cs="Arial"/>
          <w:b w:val="0"/>
          <w:sz w:val="24"/>
          <w:u w:val="single"/>
        </w:rPr>
        <w:t>Note:</w:t>
      </w:r>
      <w:r w:rsidRPr="00C41D59">
        <w:rPr>
          <w:rFonts w:ascii="Arial" w:hAnsi="Arial" w:cs="Arial"/>
          <w:b w:val="0"/>
          <w:sz w:val="24"/>
        </w:rPr>
        <w:t xml:space="preserve"> Most vaccines are damaged at 0º C.</w:t>
      </w:r>
    </w:p>
    <w:p w14:paraId="566ADB32" w14:textId="77777777" w:rsidR="00C41D59" w:rsidRPr="00C41D59" w:rsidRDefault="00C41D59" w:rsidP="00C41D59">
      <w:pPr>
        <w:pStyle w:val="BodyText"/>
        <w:rPr>
          <w:rFonts w:ascii="Arial" w:hAnsi="Arial" w:cs="Arial"/>
          <w:b w:val="0"/>
          <w:sz w:val="24"/>
        </w:rPr>
      </w:pPr>
    </w:p>
    <w:p w14:paraId="5C68001A" w14:textId="1765E18D" w:rsidR="00C41D59" w:rsidRPr="00C41D59" w:rsidRDefault="00C41D59" w:rsidP="00C41D59">
      <w:pPr>
        <w:pStyle w:val="BodyText"/>
        <w:numPr>
          <w:ilvl w:val="0"/>
          <w:numId w:val="1"/>
        </w:numPr>
        <w:rPr>
          <w:rFonts w:ascii="Arial" w:hAnsi="Arial" w:cs="Arial"/>
        </w:rPr>
      </w:pPr>
      <w:r w:rsidRPr="00C41D59">
        <w:rPr>
          <w:rFonts w:ascii="Arial" w:hAnsi="Arial" w:cs="Arial"/>
          <w:b w:val="0"/>
          <w:sz w:val="24"/>
        </w:rPr>
        <w:t xml:space="preserve">If the fridge temperature falls below 2ºC or above 8ºC for more than 20 minutes notify </w:t>
      </w:r>
      <w:r w:rsidR="008B35C8" w:rsidRPr="008B35C8">
        <w:rPr>
          <w:rFonts w:ascii="Arial" w:hAnsi="Arial" w:cs="Arial"/>
          <w:color w:val="FF0000"/>
          <w:sz w:val="24"/>
        </w:rPr>
        <w:t>&lt;&lt;DESIGNATED STAFF MEMBER&gt;&gt;</w:t>
      </w:r>
    </w:p>
    <w:p w14:paraId="1CD8D7B7" w14:textId="77777777" w:rsidR="00C41D59" w:rsidRPr="00C41D59" w:rsidRDefault="00C41D59" w:rsidP="00C41D59">
      <w:pPr>
        <w:pStyle w:val="BodyText"/>
        <w:rPr>
          <w:rFonts w:ascii="Arial" w:hAnsi="Arial" w:cs="Arial"/>
        </w:rPr>
      </w:pPr>
    </w:p>
    <w:p w14:paraId="45D83B08" w14:textId="77777777" w:rsidR="00C41D59" w:rsidRPr="00C41D59" w:rsidRDefault="00C41D59" w:rsidP="00C41D59">
      <w:pPr>
        <w:numPr>
          <w:ilvl w:val="0"/>
          <w:numId w:val="2"/>
        </w:numPr>
        <w:rPr>
          <w:rFonts w:ascii="Arial" w:hAnsi="Arial" w:cs="Arial"/>
          <w:b/>
          <w:sz w:val="24"/>
        </w:rPr>
      </w:pPr>
      <w:r w:rsidRPr="00C41D59">
        <w:rPr>
          <w:rFonts w:ascii="Arial" w:hAnsi="Arial" w:cs="Arial"/>
          <w:sz w:val="24"/>
        </w:rPr>
        <w:t>This person should immediately</w:t>
      </w:r>
    </w:p>
    <w:p w14:paraId="135D7A8D" w14:textId="6DDD5812" w:rsidR="00C41D59" w:rsidRPr="00C41D59" w:rsidRDefault="00C41D59" w:rsidP="00C41D59">
      <w:pPr>
        <w:pStyle w:val="BodyText"/>
        <w:numPr>
          <w:ilvl w:val="0"/>
          <w:numId w:val="2"/>
        </w:numPr>
        <w:tabs>
          <w:tab w:val="clear" w:pos="360"/>
          <w:tab w:val="num" w:pos="1800"/>
        </w:tabs>
        <w:ind w:left="1800"/>
        <w:jc w:val="both"/>
        <w:rPr>
          <w:rFonts w:ascii="Arial" w:hAnsi="Arial" w:cs="Arial"/>
          <w:b w:val="0"/>
        </w:rPr>
      </w:pPr>
      <w:proofErr w:type="gramStart"/>
      <w:r w:rsidRPr="00C41D59">
        <w:rPr>
          <w:rFonts w:ascii="Arial" w:hAnsi="Arial" w:cs="Arial"/>
          <w:b w:val="0"/>
          <w:sz w:val="24"/>
        </w:rPr>
        <w:t>For  government</w:t>
      </w:r>
      <w:proofErr w:type="gramEnd"/>
      <w:r w:rsidRPr="00C41D59">
        <w:rPr>
          <w:rFonts w:ascii="Arial" w:hAnsi="Arial" w:cs="Arial"/>
          <w:b w:val="0"/>
          <w:sz w:val="24"/>
        </w:rPr>
        <w:t xml:space="preserve"> funded vaccines, contact the </w:t>
      </w:r>
      <w:r w:rsidR="005B1618">
        <w:rPr>
          <w:rFonts w:ascii="Arial" w:hAnsi="Arial" w:cs="Arial"/>
          <w:b w:val="0"/>
          <w:sz w:val="24"/>
        </w:rPr>
        <w:t xml:space="preserve">local State </w:t>
      </w:r>
      <w:r w:rsidRPr="00C41D59">
        <w:rPr>
          <w:rFonts w:ascii="Arial" w:hAnsi="Arial" w:cs="Arial"/>
          <w:b w:val="0"/>
          <w:sz w:val="24"/>
        </w:rPr>
        <w:t>Department of Health</w:t>
      </w:r>
      <w:r w:rsidR="005B1618">
        <w:rPr>
          <w:rFonts w:ascii="Arial" w:hAnsi="Arial" w:cs="Arial"/>
          <w:b w:val="0"/>
          <w:sz w:val="24"/>
        </w:rPr>
        <w:t xml:space="preserve"> (where we order vaccines from)</w:t>
      </w:r>
      <w:r w:rsidRPr="00C41D59">
        <w:rPr>
          <w:rFonts w:ascii="Arial" w:hAnsi="Arial" w:cs="Arial"/>
          <w:b w:val="0"/>
          <w:sz w:val="24"/>
        </w:rPr>
        <w:t xml:space="preserve"> or download cold  chain breach forms from the</w:t>
      </w:r>
      <w:r w:rsidR="005B1618">
        <w:rPr>
          <w:rFonts w:ascii="Arial" w:hAnsi="Arial" w:cs="Arial"/>
          <w:b w:val="0"/>
          <w:sz w:val="24"/>
        </w:rPr>
        <w:t xml:space="preserve">ir </w:t>
      </w:r>
      <w:r w:rsidRPr="00C41D59">
        <w:rPr>
          <w:rFonts w:ascii="Arial" w:hAnsi="Arial" w:cs="Arial"/>
          <w:b w:val="0"/>
          <w:sz w:val="24"/>
        </w:rPr>
        <w:t xml:space="preserve">website </w:t>
      </w:r>
    </w:p>
    <w:p w14:paraId="04332222" w14:textId="73B2DBF7" w:rsidR="00C41D59" w:rsidRPr="00C41D59" w:rsidRDefault="00C41D59" w:rsidP="00C41D59">
      <w:pPr>
        <w:pStyle w:val="BodyText"/>
        <w:numPr>
          <w:ilvl w:val="0"/>
          <w:numId w:val="2"/>
        </w:numPr>
        <w:tabs>
          <w:tab w:val="clear" w:pos="360"/>
          <w:tab w:val="num" w:pos="1800"/>
        </w:tabs>
        <w:ind w:left="1800"/>
        <w:rPr>
          <w:rFonts w:ascii="Arial" w:hAnsi="Arial" w:cs="Arial"/>
          <w:b w:val="0"/>
          <w:sz w:val="24"/>
        </w:rPr>
      </w:pPr>
      <w:r w:rsidRPr="00C41D59">
        <w:rPr>
          <w:rFonts w:ascii="Arial" w:hAnsi="Arial" w:cs="Arial"/>
          <w:b w:val="0"/>
          <w:sz w:val="24"/>
        </w:rPr>
        <w:t xml:space="preserve">For privately purchased vaccines, contact </w:t>
      </w:r>
      <w:r w:rsidR="005B1618">
        <w:rPr>
          <w:rFonts w:ascii="Arial" w:hAnsi="Arial" w:cs="Arial"/>
          <w:b w:val="0"/>
          <w:sz w:val="24"/>
        </w:rPr>
        <w:t>v</w:t>
      </w:r>
      <w:r w:rsidRPr="00C41D59">
        <w:rPr>
          <w:rFonts w:ascii="Arial" w:hAnsi="Arial" w:cs="Arial"/>
          <w:b w:val="0"/>
          <w:sz w:val="24"/>
        </w:rPr>
        <w:t xml:space="preserve">accine manufacturers </w:t>
      </w:r>
      <w:r w:rsidR="005B1618">
        <w:rPr>
          <w:rFonts w:ascii="Arial" w:hAnsi="Arial" w:cs="Arial"/>
          <w:b w:val="0"/>
          <w:sz w:val="24"/>
        </w:rPr>
        <w:t>for advice</w:t>
      </w:r>
    </w:p>
    <w:p w14:paraId="38B11A97" w14:textId="7EE00190" w:rsidR="00C41D59" w:rsidRPr="00C41D59" w:rsidRDefault="005B1618" w:rsidP="00C41D59">
      <w:pPr>
        <w:numPr>
          <w:ilvl w:val="0"/>
          <w:numId w:val="2"/>
        </w:numPr>
        <w:tabs>
          <w:tab w:val="clear" w:pos="360"/>
          <w:tab w:val="num" w:pos="1800"/>
        </w:tabs>
        <w:ind w:left="1800"/>
        <w:rPr>
          <w:rFonts w:ascii="Arial" w:hAnsi="Arial" w:cs="Arial"/>
          <w:b/>
          <w:sz w:val="24"/>
        </w:rPr>
      </w:pPr>
      <w:r>
        <w:rPr>
          <w:rFonts w:ascii="Arial" w:hAnsi="Arial" w:cs="Arial"/>
          <w:sz w:val="24"/>
        </w:rPr>
        <w:t>Alert</w:t>
      </w:r>
      <w:r w:rsidR="00C41D59" w:rsidRPr="00C41D59">
        <w:rPr>
          <w:rFonts w:ascii="Arial" w:hAnsi="Arial" w:cs="Arial"/>
          <w:sz w:val="24"/>
        </w:rPr>
        <w:t xml:space="preserve"> all staff that the vaccines from the fridge are unavailable for use pending advice from </w:t>
      </w:r>
      <w:r>
        <w:rPr>
          <w:rFonts w:ascii="Arial" w:hAnsi="Arial" w:cs="Arial"/>
          <w:sz w:val="24"/>
        </w:rPr>
        <w:t>the State Health Department</w:t>
      </w:r>
      <w:r w:rsidR="00C41D59" w:rsidRPr="00C41D59">
        <w:rPr>
          <w:rFonts w:ascii="Arial" w:hAnsi="Arial" w:cs="Arial"/>
          <w:sz w:val="24"/>
        </w:rPr>
        <w:t xml:space="preserve"> and place a sign on the fridge door to this </w:t>
      </w:r>
      <w:proofErr w:type="gramStart"/>
      <w:r w:rsidR="00C41D59" w:rsidRPr="00C41D59">
        <w:rPr>
          <w:rFonts w:ascii="Arial" w:hAnsi="Arial" w:cs="Arial"/>
          <w:sz w:val="24"/>
        </w:rPr>
        <w:t>effect.-</w:t>
      </w:r>
      <w:proofErr w:type="gramEnd"/>
      <w:r w:rsidR="00C41D59" w:rsidRPr="00C41D59">
        <w:rPr>
          <w:rFonts w:ascii="Arial" w:hAnsi="Arial" w:cs="Arial"/>
          <w:sz w:val="24"/>
        </w:rPr>
        <w:t xml:space="preserve"> Do not discard vaccines</w:t>
      </w:r>
      <w:r>
        <w:rPr>
          <w:rFonts w:ascii="Arial" w:hAnsi="Arial" w:cs="Arial"/>
          <w:sz w:val="24"/>
        </w:rPr>
        <w:t xml:space="preserve"> until advice has been received.</w:t>
      </w:r>
    </w:p>
    <w:p w14:paraId="7D55DB15" w14:textId="77777777" w:rsidR="00C41D59" w:rsidRPr="00C41D59" w:rsidRDefault="00C41D59" w:rsidP="00C41D59">
      <w:pPr>
        <w:rPr>
          <w:rFonts w:ascii="Arial" w:hAnsi="Arial" w:cs="Arial"/>
          <w:b/>
          <w:sz w:val="24"/>
        </w:rPr>
      </w:pPr>
    </w:p>
    <w:p w14:paraId="61C2B8BA" w14:textId="3BFF0B4D" w:rsidR="00C41D59" w:rsidRPr="00C41D59" w:rsidRDefault="00C41D59" w:rsidP="00C41D59">
      <w:pPr>
        <w:numPr>
          <w:ilvl w:val="0"/>
          <w:numId w:val="2"/>
        </w:numPr>
        <w:tabs>
          <w:tab w:val="clear" w:pos="360"/>
          <w:tab w:val="num" w:pos="1800"/>
        </w:tabs>
        <w:ind w:left="1800"/>
        <w:rPr>
          <w:rFonts w:ascii="Arial" w:hAnsi="Arial" w:cs="Arial"/>
          <w:sz w:val="24"/>
        </w:rPr>
      </w:pPr>
      <w:r w:rsidRPr="00C41D59">
        <w:rPr>
          <w:rFonts w:ascii="Arial" w:hAnsi="Arial" w:cs="Arial"/>
          <w:sz w:val="24"/>
        </w:rPr>
        <w:lastRenderedPageBreak/>
        <w:t xml:space="preserve">Implement immediately any action directed by </w:t>
      </w:r>
      <w:r w:rsidR="005B1618">
        <w:rPr>
          <w:rFonts w:ascii="Arial" w:hAnsi="Arial" w:cs="Arial"/>
          <w:sz w:val="24"/>
        </w:rPr>
        <w:t>the State Health Department and by vaccine manufacturer for private vaccines.</w:t>
      </w:r>
      <w:bookmarkStart w:id="0" w:name="_GoBack"/>
      <w:bookmarkEnd w:id="0"/>
    </w:p>
    <w:p w14:paraId="0DBEBB0E" w14:textId="77777777" w:rsidR="007A2B89" w:rsidRPr="00C41D59" w:rsidRDefault="007A2B89">
      <w:pPr>
        <w:rPr>
          <w:rFonts w:ascii="Arial" w:hAnsi="Arial" w:cs="Arial"/>
        </w:rPr>
      </w:pPr>
    </w:p>
    <w:sectPr w:rsidR="007A2B89" w:rsidRPr="00C41D59" w:rsidSect="004534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C06"/>
    <w:multiLevelType w:val="hybridMultilevel"/>
    <w:tmpl w:val="41F6EBDC"/>
    <w:lvl w:ilvl="0" w:tplc="4B46329C">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27969"/>
    <w:multiLevelType w:val="hybridMultilevel"/>
    <w:tmpl w:val="73A62E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Verdana"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Verdana"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Verdana"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57D70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5E66F4A"/>
    <w:multiLevelType w:val="hybridMultilevel"/>
    <w:tmpl w:val="1E7845D0"/>
    <w:lvl w:ilvl="0" w:tplc="4BB01AB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54771F79"/>
    <w:multiLevelType w:val="multilevel"/>
    <w:tmpl w:val="4F583F48"/>
    <w:lvl w:ilvl="0">
      <w:start w:val="7"/>
      <w:numFmt w:val="decimal"/>
      <w:lvlText w:val="%1"/>
      <w:lvlJc w:val="left"/>
      <w:pPr>
        <w:tabs>
          <w:tab w:val="num" w:pos="1440"/>
        </w:tabs>
        <w:ind w:left="1440" w:hanging="1440"/>
      </w:pPr>
      <w:rPr>
        <w:rFonts w:hint="default"/>
        <w:u w:val="none"/>
      </w:rPr>
    </w:lvl>
    <w:lvl w:ilvl="1">
      <w:start w:val="12"/>
      <w:numFmt w:val="decimal"/>
      <w:lvlText w:val="%1.%2"/>
      <w:lvlJc w:val="left"/>
      <w:pPr>
        <w:tabs>
          <w:tab w:val="num" w:pos="1440"/>
        </w:tabs>
        <w:ind w:left="1440" w:hanging="1440"/>
      </w:pPr>
      <w:rPr>
        <w:rFonts w:hint="default"/>
        <w:u w:val="none"/>
      </w:rPr>
    </w:lvl>
    <w:lvl w:ilvl="2">
      <w:start w:val="3"/>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5" w15:restartNumberingAfterBreak="0">
    <w:nsid w:val="5F5C08A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lvlOverride w:ilvl="0"/>
  </w:num>
  <w:num w:numId="2">
    <w:abstractNumId w:val="5"/>
    <w:lvlOverride w:ilvl="0"/>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9"/>
    <w:rsid w:val="0045341B"/>
    <w:rsid w:val="00504BB9"/>
    <w:rsid w:val="005B1618"/>
    <w:rsid w:val="007A2B89"/>
    <w:rsid w:val="008B35C8"/>
    <w:rsid w:val="00C41D59"/>
    <w:rsid w:val="00F6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1EE60E"/>
  <w15:chartTrackingRefBased/>
  <w15:docId w15:val="{F1204FD3-D04B-4840-BACB-8691219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D59"/>
    <w:pPr>
      <w:autoSpaceDE w:val="0"/>
      <w:autoSpaceDN w:val="0"/>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C41D59"/>
    <w:pPr>
      <w:keepNext/>
      <w:outlineLvl w:val="3"/>
    </w:pPr>
    <w:rPr>
      <w:rFonts w:ascii="Arial" w:hAnsi="Arial"/>
      <w:b/>
      <w:bCs/>
      <w:sz w:val="24"/>
      <w:szCs w:val="24"/>
      <w:u w:val="single"/>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1D59"/>
    <w:rPr>
      <w:rFonts w:ascii="Arial" w:eastAsia="Times New Roman" w:hAnsi="Arial" w:cs="Times New Roman"/>
      <w:b/>
      <w:bCs/>
      <w:u w:val="single"/>
      <w:lang w:eastAsia="x-none"/>
    </w:rPr>
  </w:style>
  <w:style w:type="paragraph" w:styleId="BodyText">
    <w:name w:val="Body Text"/>
    <w:basedOn w:val="Normal"/>
    <w:link w:val="BodyTextChar"/>
    <w:uiPriority w:val="99"/>
    <w:rsid w:val="00C41D59"/>
    <w:rPr>
      <w:rFonts w:ascii="Comic Sans MS" w:hAnsi="Comic Sans MS"/>
      <w:b/>
      <w:bCs/>
      <w:sz w:val="28"/>
      <w:szCs w:val="28"/>
      <w:lang w:val="en-AU" w:eastAsia="x-none"/>
    </w:rPr>
  </w:style>
  <w:style w:type="character" w:customStyle="1" w:styleId="BodyTextChar">
    <w:name w:val="Body Text Char"/>
    <w:basedOn w:val="DefaultParagraphFont"/>
    <w:link w:val="BodyText"/>
    <w:uiPriority w:val="99"/>
    <w:rsid w:val="00C41D59"/>
    <w:rPr>
      <w:rFonts w:ascii="Comic Sans MS" w:eastAsia="Times New Roman" w:hAnsi="Comic Sans MS" w:cs="Times New Roman"/>
      <w:b/>
      <w:bCs/>
      <w:sz w:val="28"/>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De Castro</dc:creator>
  <cp:keywords/>
  <dc:description/>
  <cp:lastModifiedBy>Magali De Castro</cp:lastModifiedBy>
  <cp:revision>5</cp:revision>
  <dcterms:created xsi:type="dcterms:W3CDTF">2019-07-18T02:54:00Z</dcterms:created>
  <dcterms:modified xsi:type="dcterms:W3CDTF">2019-07-18T03:06:00Z</dcterms:modified>
</cp:coreProperties>
</file>